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BD567" w14:textId="5BA20FED" w:rsidR="00EA0FE2" w:rsidRDefault="00EA0FE2" w:rsidP="00EA0FE2">
      <w:pPr>
        <w:jc w:val="center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bookmarkStart w:id="0" w:name="_Hlk157405488"/>
      <w:r w:rsidRPr="00EA0FE2">
        <w:rPr>
          <w:rFonts w:ascii="Arial" w:hAnsi="Arial" w:cs="Arial"/>
          <w:b/>
          <w:bCs/>
          <w:color w:val="0070C0"/>
          <w:sz w:val="56"/>
          <w:szCs w:val="56"/>
        </w:rPr>
        <w:t>SOCIAL</w:t>
      </w:r>
      <w:r w:rsidRPr="00EA0F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A0FE2">
        <w:rPr>
          <w:rFonts w:ascii="Arial" w:hAnsi="Arial" w:cs="Arial"/>
          <w:b/>
          <w:bCs/>
          <w:color w:val="0070C0"/>
          <w:sz w:val="56"/>
          <w:szCs w:val="56"/>
        </w:rPr>
        <w:t>WORKER</w:t>
      </w:r>
      <w:r w:rsidRPr="00EA0F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A0FE2">
        <w:rPr>
          <w:rFonts w:ascii="Arial" w:hAnsi="Arial" w:cs="Arial"/>
          <w:b/>
          <w:bCs/>
          <w:color w:val="00B050"/>
          <w:sz w:val="56"/>
          <w:szCs w:val="56"/>
        </w:rPr>
        <w:t>GARY</w:t>
      </w:r>
      <w:r w:rsidRPr="00EA0FE2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695B6F">
        <w:rPr>
          <w:rFonts w:ascii="Arial" w:hAnsi="Arial" w:cs="Arial"/>
          <w:b/>
          <w:bCs/>
          <w:color w:val="7F7F7F" w:themeColor="text1" w:themeTint="80"/>
          <w:sz w:val="24"/>
          <w:szCs w:val="24"/>
          <w:u w:val="single"/>
        </w:rPr>
        <w:t>NEW FEE STRUCTURE FR</w:t>
      </w:r>
      <w:r w:rsidR="00BF3488" w:rsidRPr="00695B6F">
        <w:rPr>
          <w:rFonts w:ascii="Arial" w:hAnsi="Arial" w:cs="Arial"/>
          <w:b/>
          <w:bCs/>
          <w:color w:val="7F7F7F" w:themeColor="text1" w:themeTint="80"/>
          <w:sz w:val="24"/>
          <w:szCs w:val="24"/>
          <w:u w:val="single"/>
        </w:rPr>
        <w:t>OM APRIL</w:t>
      </w:r>
      <w:r w:rsidRPr="00695B6F">
        <w:rPr>
          <w:rFonts w:ascii="Arial" w:hAnsi="Arial" w:cs="Arial"/>
          <w:b/>
          <w:bCs/>
          <w:color w:val="7F7F7F" w:themeColor="text1" w:themeTint="80"/>
          <w:sz w:val="24"/>
          <w:szCs w:val="24"/>
          <w:u w:val="single"/>
        </w:rPr>
        <w:t xml:space="preserve"> 2024</w:t>
      </w:r>
      <w:bookmarkEnd w:id="0"/>
    </w:p>
    <w:p w14:paraId="1CB6871E" w14:textId="4F05DF23" w:rsidR="00EA0FE2" w:rsidRDefault="00C96917" w:rsidP="00C96917">
      <w:pPr>
        <w:jc w:val="center"/>
        <w:rPr>
          <w:rFonts w:ascii="Arial" w:hAnsi="Arial" w:cs="Arial"/>
          <w:b/>
          <w:bCs/>
          <w:i/>
          <w:iCs/>
        </w:rPr>
      </w:pPr>
      <w:r w:rsidRPr="002A5315">
        <w:rPr>
          <w:rFonts w:ascii="Arial" w:hAnsi="Arial" w:cs="Arial"/>
          <w:b/>
          <w:bCs/>
          <w:i/>
          <w:iCs/>
        </w:rPr>
        <w:t>We do not charge VAT</w:t>
      </w:r>
    </w:p>
    <w:p w14:paraId="62F6E315" w14:textId="77777777" w:rsidR="00C96917" w:rsidRPr="00C96917" w:rsidRDefault="00C96917" w:rsidP="00C96917">
      <w:pPr>
        <w:jc w:val="center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2127"/>
      </w:tblGrid>
      <w:tr w:rsidR="00C07DBA" w:rsidRPr="001C5B28" w14:paraId="4841E55C" w14:textId="77777777" w:rsidTr="00F97368">
        <w:trPr>
          <w:trHeight w:val="278"/>
          <w:tblHeader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A0147A" w14:textId="77777777" w:rsidR="00C07DBA" w:rsidRPr="00116B24" w:rsidRDefault="00C07DBA" w:rsidP="00F97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MENTAL CAPACITY</w:t>
            </w:r>
            <w:r w:rsidRPr="00E31B22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Pr="00E31B2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/</w:t>
            </w:r>
            <w:r w:rsidRPr="00E31B22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COP3 SERVICES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3E409F" w14:textId="69003842" w:rsidR="00C07DBA" w:rsidRPr="004A7CF6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7F7A30" w:rsidRPr="001C5B28" w14:paraId="643AB94D" w14:textId="77777777" w:rsidTr="00F97368">
        <w:trPr>
          <w:trHeight w:val="146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308CCD8" w14:textId="3770D6E3" w:rsidR="007F7A30" w:rsidRPr="00E31B22" w:rsidRDefault="007F7A30" w:rsidP="007F7A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97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Standard </w:t>
            </w:r>
            <w:r w:rsidRPr="00697F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Capacity Assessment </w:t>
            </w:r>
            <w:r w:rsidRPr="00697F0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(i.e., non-complex decision making, non-challenging/contentious) includes a full COP3 or MCA report.  </w:t>
            </w:r>
            <w:r w:rsidRPr="00697F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Examples include COP3 for Court Appointed Deputyship for Property and Affairs or capacity to make an LPA Health and Welfare or Property and Affairs.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It covers the assessment, casework/preparation around 3hrs.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3A74CD1" w14:textId="6DF161CB" w:rsidR="007F7A30" w:rsidRPr="00985CFF" w:rsidRDefault="007F7A30" w:rsidP="007F7A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£395</w:t>
            </w:r>
          </w:p>
        </w:tc>
      </w:tr>
      <w:tr w:rsidR="007F7A30" w:rsidRPr="001C5B28" w14:paraId="1167CB4C" w14:textId="77777777" w:rsidTr="00F97368">
        <w:trPr>
          <w:trHeight w:val="215"/>
          <w:jc w:val="center"/>
        </w:trPr>
        <w:tc>
          <w:tcPr>
            <w:tcW w:w="7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BE3B4D6" w14:textId="4EAE2A0C" w:rsidR="007F7A30" w:rsidRPr="005445BF" w:rsidRDefault="007F7A30" w:rsidP="007F7A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97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Plus+ </w:t>
            </w:r>
            <w:r w:rsidRPr="00697F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Capacity Assessment </w:t>
            </w:r>
            <w:r w:rsidRPr="00697F0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(i.e., challenging or contentious decision making assessment with associated risks) includes a full COP3 or MCA report.</w:t>
            </w:r>
            <w:r w:rsidRPr="00697F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Examples include case 1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, which requires more time</w:t>
            </w:r>
            <w:r w:rsidRPr="00697F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, or LPA for Property and Affairs </w:t>
            </w:r>
            <w:r w:rsidRPr="00697F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and</w:t>
            </w:r>
            <w:r w:rsidRPr="00697F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Health and Welfare.</w:t>
            </w:r>
            <w:r w:rsidRPr="00697F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It covers the assessment, casework/preparation around 5hrs.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99D44DE" w14:textId="4C5EAEA0" w:rsidR="007F7A30" w:rsidRPr="00985CFF" w:rsidRDefault="007F7A30" w:rsidP="007F7A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£650</w:t>
            </w:r>
          </w:p>
        </w:tc>
      </w:tr>
      <w:tr w:rsidR="007F7A30" w:rsidRPr="001C5B28" w14:paraId="660EEC93" w14:textId="77777777" w:rsidTr="00F97368">
        <w:trPr>
          <w:trHeight w:val="257"/>
          <w:jc w:val="center"/>
        </w:trPr>
        <w:tc>
          <w:tcPr>
            <w:tcW w:w="7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5EEE37F" w14:textId="1B91D2D9" w:rsidR="007F7A30" w:rsidRPr="0082707E" w:rsidRDefault="007F7A30" w:rsidP="007F7A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Complex</w:t>
            </w:r>
            <w:r w:rsidRPr="00697F0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697F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Capacity Assessment </w:t>
            </w:r>
            <w:r w:rsidRPr="00697F0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(i.e., complex decision making that is contentious and/or challenging with or without risk) with a full COP3 or MCA report.</w:t>
            </w:r>
            <w:r w:rsidRPr="00697F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Examples include cases involved in litigation/cases being prepared for the Court of Protection or disputing an existing capacity assessment or deputyship.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It covers the assessment, casework/preparation around 1 full day.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89A6484" w14:textId="2E0A2F1A" w:rsidR="007F7A30" w:rsidRPr="00985CFF" w:rsidRDefault="007F7A30" w:rsidP="007F7A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£995</w:t>
            </w:r>
          </w:p>
        </w:tc>
      </w:tr>
      <w:tr w:rsidR="00C07DBA" w:rsidRPr="001C5B28" w14:paraId="092517A1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596AE53" w14:textId="77777777" w:rsidR="00C07DBA" w:rsidRPr="00116B24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OTHER CAPACITY SERVICES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0AA87B5" w14:textId="77777777" w:rsidR="00C07DBA" w:rsidRPr="0089341A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FEES </w:t>
            </w:r>
          </w:p>
        </w:tc>
      </w:tr>
      <w:tr w:rsidR="00E867E7" w:rsidRPr="001C5B28" w14:paraId="1E7CA626" w14:textId="77777777" w:rsidTr="00F97368">
        <w:trPr>
          <w:trHeight w:val="346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F082C0A" w14:textId="3044EEC7" w:rsidR="00E867E7" w:rsidRPr="001F1D33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Litigation Capacity</w:t>
            </w:r>
            <w:r>
              <w:rPr>
                <w:rFonts w:ascii="Arial" w:eastAsia="Times New Roman" w:hAnsi="Arial" w:cs="Arial"/>
                <w:lang w:eastAsia="en-GB"/>
              </w:rPr>
              <w:t xml:space="preserve"> (Capacity to Conduct Proceeding with Certificate)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(includes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all case preparation and/or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reasonable 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reading time)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all casework up to and around </w:t>
            </w:r>
            <w:r w:rsidR="00A36D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78E7073" w14:textId="5D61B498" w:rsidR="00E867E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£795</w:t>
            </w:r>
          </w:p>
        </w:tc>
      </w:tr>
      <w:tr w:rsidR="00E867E7" w:rsidRPr="001C5B28" w14:paraId="4906F286" w14:textId="77777777" w:rsidTr="00F97368">
        <w:trPr>
          <w:trHeight w:val="22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EFEC663" w14:textId="77777777" w:rsidR="00E867E7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Best Interest Decision with Balance Sheet and Report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(includes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all case preparation and/or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reasonable 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reading time)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 casework up to and around 5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F0DA1D9" w14:textId="05212CD8" w:rsidR="00E867E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£695</w:t>
            </w:r>
          </w:p>
        </w:tc>
      </w:tr>
      <w:tr w:rsidR="00E867E7" w:rsidRPr="001C5B28" w14:paraId="2B9D73CE" w14:textId="77777777" w:rsidTr="00F97368">
        <w:trPr>
          <w:trHeight w:val="25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A92DFB7" w14:textId="77777777" w:rsidR="00E867E7" w:rsidRPr="001F1D33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 xml:space="preserve">Testamentary </w:t>
            </w:r>
            <w:r>
              <w:rPr>
                <w:rFonts w:ascii="Arial" w:eastAsia="Times New Roman" w:hAnsi="Arial" w:cs="Arial"/>
                <w:lang w:eastAsia="en-GB"/>
              </w:rPr>
              <w:t xml:space="preserve">Capacity / Trustee </w:t>
            </w:r>
            <w:r w:rsidRPr="001F1D33">
              <w:rPr>
                <w:rFonts w:ascii="Arial" w:eastAsia="Times New Roman" w:hAnsi="Arial" w:cs="Arial"/>
                <w:lang w:eastAsia="en-GB"/>
              </w:rPr>
              <w:t>Capacity</w:t>
            </w:r>
            <w:r>
              <w:rPr>
                <w:rFonts w:ascii="Arial" w:eastAsia="Times New Roman" w:hAnsi="Arial" w:cs="Arial"/>
                <w:lang w:eastAsia="en-GB"/>
              </w:rPr>
              <w:t xml:space="preserve"> / </w:t>
            </w:r>
            <w:r w:rsidRPr="001F1D33">
              <w:rPr>
                <w:rFonts w:ascii="Arial" w:eastAsia="Times New Roman" w:hAnsi="Arial" w:cs="Arial"/>
                <w:lang w:eastAsia="en-GB"/>
              </w:rPr>
              <w:t>Lifetime Gifting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/ Equity Release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(including MoCA examination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and all case preparation and/or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reasonable 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reading time)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 casework up to and around 4.5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F9D2B92" w14:textId="4806416B" w:rsidR="00E867E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A36D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</w:tr>
      <w:tr w:rsidR="00E867E7" w:rsidRPr="001C5B28" w14:paraId="340F2B27" w14:textId="77777777" w:rsidTr="00F97368">
        <w:trPr>
          <w:trHeight w:val="72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27071AA" w14:textId="4588FB01" w:rsidR="00E867E7" w:rsidRPr="001F5AF5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PA14 Probate Medical Certificate</w:t>
            </w:r>
            <w:r>
              <w:rPr>
                <w:rFonts w:ascii="Arial" w:eastAsia="Times New Roman" w:hAnsi="Arial" w:cs="Arial"/>
                <w:lang w:eastAsia="en-GB"/>
              </w:rPr>
              <w:t xml:space="preserve"> with Report 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(includes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MoCA examination and all case preparation/administration + 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Signed For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postage</w:t>
            </w:r>
            <w:r w:rsidRPr="00893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 casework up to and around 3.</w:t>
            </w:r>
            <w:r w:rsidR="006125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EC559B4" w14:textId="27943493" w:rsidR="00E867E7" w:rsidRPr="00660FB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A36D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475</w:t>
            </w:r>
          </w:p>
        </w:tc>
      </w:tr>
      <w:tr w:rsidR="00E867E7" w:rsidRPr="001C5B28" w14:paraId="1F2854AA" w14:textId="77777777" w:rsidTr="00F97368">
        <w:trPr>
          <w:trHeight w:val="12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4F74C10" w14:textId="2C43BF9F" w:rsidR="00E867E7" w:rsidRPr="001F1D33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MoCA</w:t>
            </w:r>
            <w:r w:rsidRPr="00116B24">
              <w:rPr>
                <w:rFonts w:ascii="Arial" w:eastAsia="Times New Roman" w:hAnsi="Arial" w:cs="Arial"/>
                <w:vertAlign w:val="superscript"/>
                <w:lang w:eastAsia="en-GB"/>
              </w:rPr>
              <w:t>TM</w:t>
            </w:r>
            <w:r w:rsidRPr="001F1D3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Pr="001F1D33">
              <w:rPr>
                <w:rFonts w:ascii="Arial" w:eastAsia="Times New Roman" w:hAnsi="Arial" w:cs="Arial"/>
                <w:lang w:eastAsia="en-GB"/>
              </w:rPr>
              <w:t xml:space="preserve">xamination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with summary report 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 casework up to and around 1.5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E2DD3EF" w14:textId="100EFD41" w:rsidR="00E867E7" w:rsidRPr="00660FB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£195</w:t>
            </w:r>
          </w:p>
        </w:tc>
      </w:tr>
      <w:tr w:rsidR="00E867E7" w:rsidRPr="001C5B28" w14:paraId="3CCE2C08" w14:textId="77777777" w:rsidTr="00F97368">
        <w:trPr>
          <w:trHeight w:val="158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944B341" w14:textId="467B8917" w:rsidR="00E867E7" w:rsidRPr="001F1D33" w:rsidRDefault="00E867E7" w:rsidP="00E86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Certificate Provider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and/or P</w:t>
            </w:r>
            <w:r w:rsidRPr="001F1D33">
              <w:rPr>
                <w:rFonts w:ascii="Arial" w:eastAsia="Times New Roman" w:hAnsi="Arial" w:cs="Arial"/>
                <w:lang w:eastAsia="en-GB"/>
              </w:rPr>
              <w:t xml:space="preserve">rofessional </w:t>
            </w:r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Pr="001F1D33">
              <w:rPr>
                <w:rFonts w:ascii="Arial" w:eastAsia="Times New Roman" w:hAnsi="Arial" w:cs="Arial"/>
                <w:lang w:eastAsia="en-GB"/>
              </w:rPr>
              <w:t>itness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(one-off/standalone service)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Covers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all casework up to 1 </w:t>
            </w:r>
            <w:r w:rsidRPr="00DE56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9DB8FB" w14:textId="37189E3E" w:rsidR="00E867E7" w:rsidRPr="00660FB7" w:rsidRDefault="00E867E7" w:rsidP="00E86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</w:t>
            </w:r>
            <w:r w:rsidR="00A36D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</w:tbl>
    <w:p w14:paraId="4C7C073F" w14:textId="77777777" w:rsidR="00C07DBA" w:rsidRDefault="00C07DBA" w:rsidP="00C07DBA">
      <w:pPr>
        <w:rPr>
          <w:rFonts w:ascii="Arial" w:hAnsi="Arial" w:cs="Arial"/>
          <w:sz w:val="2"/>
          <w:szCs w:val="2"/>
        </w:rPr>
      </w:pP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  <w:gridCol w:w="2187"/>
      </w:tblGrid>
      <w:tr w:rsidR="00C07DBA" w:rsidRPr="001C5B28" w14:paraId="22E55B47" w14:textId="77777777" w:rsidTr="00F97368">
        <w:trPr>
          <w:trHeight w:val="278"/>
          <w:tblHeader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2EDBA5" w14:textId="77777777" w:rsidR="00C07DBA" w:rsidRPr="00116B24" w:rsidRDefault="00C07DBA" w:rsidP="00F97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lastRenderedPageBreak/>
              <w:t>SOCIAL WORK SERVICES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AD2807" w14:textId="487B276C" w:rsidR="00C07DBA" w:rsidRPr="00E31B22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C07DBA" w:rsidRPr="001C5B28" w14:paraId="0CA70FD0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3EB7840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 xml:space="preserve">Expert </w:t>
            </w:r>
            <w:r>
              <w:rPr>
                <w:rFonts w:ascii="Arial" w:eastAsia="Times New Roman" w:hAnsi="Arial" w:cs="Arial"/>
                <w:lang w:eastAsia="en-GB"/>
              </w:rPr>
              <w:t xml:space="preserve">Witness / </w:t>
            </w:r>
            <w:r w:rsidRPr="001F1D33">
              <w:rPr>
                <w:rFonts w:ascii="Arial" w:eastAsia="Times New Roman" w:hAnsi="Arial" w:cs="Arial"/>
                <w:lang w:eastAsia="en-GB"/>
              </w:rPr>
              <w:t xml:space="preserve">Assessor (includes attendance at the NHS panel)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7117B4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hyperlink r:id="rId8" w:history="1">
              <w:r w:rsidRPr="006B62F8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email</w:t>
              </w:r>
            </w:hyperlink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for an individual quote</w:t>
            </w:r>
          </w:p>
        </w:tc>
      </w:tr>
      <w:tr w:rsidR="00C07DBA" w:rsidRPr="001C5B28" w14:paraId="5529086E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016539E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ParentAssess</w:t>
            </w:r>
            <w:r w:rsidRPr="00CA428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©</w:t>
            </w:r>
            <w:r>
              <w:rPr>
                <w:rFonts w:ascii="Arial" w:eastAsia="Times New Roman" w:hAnsi="Arial" w:cs="Arial"/>
                <w:lang w:eastAsia="en-GB"/>
              </w:rPr>
              <w:t xml:space="preserve"> Assessment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3927896" w14:textId="77777777" w:rsidR="00C07DBA" w:rsidRPr="005D6946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hyperlink r:id="rId9" w:history="1">
              <w:r w:rsidRPr="006B62F8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email</w:t>
              </w:r>
            </w:hyperlink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for an individual quote</w:t>
            </w:r>
          </w:p>
        </w:tc>
      </w:tr>
      <w:tr w:rsidR="00C07DBA" w:rsidRPr="001C5B28" w14:paraId="5610D92E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23547D8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Immigration Report / Deportation Care Report (for appealing Court Order)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111E1D0" w14:textId="77777777" w:rsidR="00C07DBA" w:rsidRPr="005D6946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hyperlink r:id="rId10" w:history="1">
              <w:r w:rsidRPr="006B62F8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email</w:t>
              </w:r>
            </w:hyperlink>
            <w:r w:rsidRPr="006B62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for an individual quote</w:t>
            </w:r>
          </w:p>
        </w:tc>
      </w:tr>
      <w:tr w:rsidR="00C07DBA" w:rsidRPr="001C5B28" w14:paraId="042C2726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F6893D9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DOLS/BIA (Best Interest Assessment) Form 3 and 4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F23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(without MH assessment)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9FCD960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£700</w:t>
            </w:r>
          </w:p>
        </w:tc>
      </w:tr>
      <w:tr w:rsidR="00C07DBA" w:rsidRPr="001C5B28" w14:paraId="35F7262B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CE6862B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DOLS/BIA (Best Interest Assessment) Form 3 only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2B5DD4A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£600</w:t>
            </w:r>
          </w:p>
        </w:tc>
      </w:tr>
      <w:tr w:rsidR="00C07DBA" w:rsidRPr="001C5B28" w14:paraId="6BC71F4A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58001A2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DOLS Authorising Officer – Granting a Standard Authorisation Form 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ACB7EA9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£300</w:t>
            </w:r>
          </w:p>
        </w:tc>
      </w:tr>
      <w:tr w:rsidR="00C07DBA" w:rsidRPr="001C5B28" w14:paraId="2B1C5CC3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1084A80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Work Supervision (1 hour)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61EEAA4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</w:t>
            </w:r>
          </w:p>
        </w:tc>
      </w:tr>
      <w:tr w:rsidR="00C07DBA" w:rsidRPr="001C5B28" w14:paraId="08BDFE34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A1F6DBE" w14:textId="778267C2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Work </w:t>
            </w:r>
            <w:r w:rsidR="007C0438">
              <w:rPr>
                <w:rFonts w:ascii="Arial" w:eastAsia="Times New Roman" w:hAnsi="Arial" w:cs="Arial"/>
                <w:lang w:eastAsia="en-GB"/>
              </w:rPr>
              <w:t>Shadowing (for those under Conditions of Practice) with report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2C2081D" w14:textId="5BEC5138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7C04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</w:tr>
      <w:tr w:rsidR="007C0438" w:rsidRPr="001C5B28" w14:paraId="79EE25C3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D09B993" w14:textId="02809AFE" w:rsidR="007C0438" w:rsidRDefault="007C0438" w:rsidP="007C0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Work Supervision (trainee/student) (1 hour)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CE7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92134AA" w14:textId="1AC6A112" w:rsidR="007C0438" w:rsidRDefault="007C0438" w:rsidP="007C04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</w:t>
            </w:r>
          </w:p>
        </w:tc>
      </w:tr>
      <w:tr w:rsidR="00C07DBA" w:rsidRPr="001C5B28" w14:paraId="6B88F34F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BCDD72C" w14:textId="77777777" w:rsidR="00C07DBA" w:rsidRPr="00116B24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 xml:space="preserve">FORENSIC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 xml:space="preserve">/ RISK </w:t>
            </w: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SERVICES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2C49B5D" w14:textId="37A44635" w:rsidR="00C07DBA" w:rsidRPr="00AA3809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C07DBA" w:rsidRPr="001C5B28" w14:paraId="6C83B1D2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FEB0433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Supervision – Weekly Supervision, with Ministry of Justice report 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60D04F2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£550</w:t>
            </w:r>
          </w:p>
        </w:tc>
      </w:tr>
      <w:tr w:rsidR="00C07DBA" w:rsidRPr="001C5B28" w14:paraId="5E903CEA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349B383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Supervision – Fortnightly Supervision, with Ministry of Justice report 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D786390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£450</w:t>
            </w:r>
          </w:p>
        </w:tc>
      </w:tr>
      <w:tr w:rsidR="00C07DBA" w:rsidRPr="001C5B28" w14:paraId="4616707A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E7DC049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Supervision – Monthly Supervision, with Ministry of Justice report 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946A436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£350</w:t>
            </w:r>
          </w:p>
        </w:tc>
      </w:tr>
      <w:tr w:rsidR="00C07DBA" w:rsidRPr="001C5B28" w14:paraId="2CD8861D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5E5CF63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Warrant Execution or Recall call-out fee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C51E55A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£300</w:t>
            </w:r>
          </w:p>
        </w:tc>
      </w:tr>
      <w:tr w:rsidR="00C07DBA" w:rsidRPr="001C5B28" w14:paraId="438BF56C" w14:textId="77777777" w:rsidTr="00F97368">
        <w:trPr>
          <w:trHeight w:val="403"/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99DC6E7" w14:textId="49C4D1B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Supervision – Co-Supervisor, without Ministry of Justice report (monthly) or One Off Supervision (with no MOJ report, but summary report)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4E44086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£275</w:t>
            </w:r>
          </w:p>
        </w:tc>
      </w:tr>
    </w:tbl>
    <w:p w14:paraId="6B531888" w14:textId="77777777" w:rsidR="00C07DBA" w:rsidRPr="004F23FF" w:rsidRDefault="00C07DBA" w:rsidP="00C07DBA">
      <w:pPr>
        <w:rPr>
          <w:rFonts w:ascii="Arial" w:hAnsi="Arial" w:cs="Arial"/>
          <w:sz w:val="2"/>
          <w:szCs w:val="2"/>
        </w:rPr>
      </w:pP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2127"/>
      </w:tblGrid>
      <w:tr w:rsidR="00C07DBA" w:rsidRPr="001C5B28" w14:paraId="7CDF9D0C" w14:textId="77777777" w:rsidTr="00F97368">
        <w:trPr>
          <w:trHeight w:val="16"/>
          <w:tblHeader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9E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E1139D" w14:textId="77777777" w:rsidR="00C07DBA" w:rsidRPr="00116B24" w:rsidRDefault="00C07DBA" w:rsidP="00F97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lastRenderedPageBreak/>
              <w:t>COMMUNITY CARE SERVICES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9E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BA51C3" w14:textId="34262F47" w:rsidR="00C07DBA" w:rsidRPr="00F85B1C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C07DBA" w:rsidRPr="001C5B28" w14:paraId="41D8C33F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998D543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>NHS Continuing Healthcare (CHC) Assessment</w:t>
            </w:r>
            <w:r>
              <w:rPr>
                <w:rFonts w:ascii="Arial" w:eastAsia="Times New Roman" w:hAnsi="Arial" w:cs="Arial"/>
                <w:lang w:eastAsia="en-GB"/>
              </w:rPr>
              <w:t>, Report and Appeal Service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3A4793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£2,975</w:t>
            </w:r>
          </w:p>
        </w:tc>
      </w:tr>
      <w:tr w:rsidR="00C07DBA" w:rsidRPr="001C5B28" w14:paraId="39973710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3C7107E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 xml:space="preserve">NHS Continuing Healthcare </w:t>
            </w:r>
            <w:r>
              <w:rPr>
                <w:rFonts w:ascii="Arial" w:eastAsia="Times New Roman" w:hAnsi="Arial" w:cs="Arial"/>
                <w:lang w:eastAsia="en-GB"/>
              </w:rPr>
              <w:t xml:space="preserve">(CHC) Preliminary Report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6D08BFC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£750</w:t>
            </w:r>
          </w:p>
        </w:tc>
      </w:tr>
      <w:tr w:rsidR="00C07DBA" w:rsidRPr="001C5B28" w14:paraId="42885035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92825AB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F1D33">
              <w:rPr>
                <w:rFonts w:ascii="Arial" w:eastAsia="Times New Roman" w:hAnsi="Arial" w:cs="Arial"/>
                <w:lang w:eastAsia="en-GB"/>
              </w:rPr>
              <w:t xml:space="preserve">Care Needs Assessment </w:t>
            </w:r>
            <w:r>
              <w:rPr>
                <w:rFonts w:ascii="Arial" w:eastAsia="Times New Roman" w:hAnsi="Arial" w:cs="Arial"/>
                <w:lang w:eastAsia="en-GB"/>
              </w:rPr>
              <w:t>by a Registered Independent Social Worker</w:t>
            </w:r>
          </w:p>
          <w:p w14:paraId="143A0E8E" w14:textId="77777777" w:rsidR="00C07DBA" w:rsidRPr="001A50A1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    w</w:t>
            </w:r>
            <w:r w:rsidRPr="001A50A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ith Care and Support (C&amp;S) Plan </w:t>
            </w:r>
          </w:p>
          <w:p w14:paraId="124D13C3" w14:textId="77777777" w:rsidR="00C07DBA" w:rsidRPr="001A50A1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      all above, plus </w:t>
            </w:r>
            <w:r w:rsidRPr="001A50A1">
              <w:rPr>
                <w:rFonts w:ascii="Arial" w:eastAsia="Times New Roman" w:hAnsi="Arial" w:cs="Arial"/>
                <w:i/>
                <w:iCs/>
                <w:lang w:eastAsia="en-GB"/>
              </w:rPr>
              <w:t>Brokerage Service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     </w:t>
            </w:r>
          </w:p>
          <w:p w14:paraId="31FBDFD4" w14:textId="77777777" w:rsidR="00C07DBA" w:rsidRPr="001A50A1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        all above, plus care facilitation and a 28-day Care R</w:t>
            </w:r>
            <w:r w:rsidRPr="001A50A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eview </w:t>
            </w:r>
          </w:p>
          <w:p w14:paraId="26C6A681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          all above, plus an An</w:t>
            </w:r>
            <w:r w:rsidRPr="001A50A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nual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R</w:t>
            </w:r>
            <w:r w:rsidRPr="001A50A1">
              <w:rPr>
                <w:rFonts w:ascii="Arial" w:eastAsia="Times New Roman" w:hAnsi="Arial" w:cs="Arial"/>
                <w:i/>
                <w:iCs/>
                <w:lang w:eastAsia="en-GB"/>
              </w:rPr>
              <w:t>eview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at month 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DEE5837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£595</w:t>
            </w:r>
          </w:p>
          <w:p w14:paraId="2BBAF60C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£750</w:t>
            </w:r>
          </w:p>
          <w:p w14:paraId="3E7DE973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£900</w:t>
            </w:r>
          </w:p>
          <w:p w14:paraId="7F71B85D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£925</w:t>
            </w:r>
          </w:p>
          <w:p w14:paraId="48BAD4F3" w14:textId="77777777" w:rsidR="00C07DBA" w:rsidRPr="001F1D33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£1,000</w:t>
            </w:r>
          </w:p>
        </w:tc>
      </w:tr>
      <w:tr w:rsidR="00C07DBA" w:rsidRPr="001C5B28" w14:paraId="5819EA16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279EA9B" w14:textId="77777777" w:rsidR="00C07DBA" w:rsidRPr="000E6396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72278F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Silver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 Plus</w:t>
            </w:r>
            <w:r w:rsidRPr="0072278F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 Package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lang w:eastAsia="en-GB"/>
              </w:rPr>
              <w:t xml:space="preserve">additional to above services: includes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mail forwarding service, named </w:t>
            </w:r>
            <w:r>
              <w:rPr>
                <w:rFonts w:ascii="Arial" w:eastAsia="Times New Roman" w:hAnsi="Arial" w:cs="Arial"/>
                <w:lang w:eastAsia="en-GB"/>
              </w:rPr>
              <w:t xml:space="preserve">specialist case worker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and a twice monthly </w:t>
            </w:r>
            <w:r>
              <w:rPr>
                <w:rFonts w:ascii="Arial" w:eastAsia="Times New Roman" w:hAnsi="Arial" w:cs="Arial"/>
                <w:lang w:eastAsia="en-GB"/>
              </w:rPr>
              <w:t xml:space="preserve">safe and secure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wellbeing visit </w:t>
            </w:r>
            <w:r>
              <w:rPr>
                <w:rFonts w:ascii="Arial" w:eastAsia="Times New Roman" w:hAnsi="Arial" w:cs="Arial"/>
                <w:lang w:eastAsia="en-GB"/>
              </w:rPr>
              <w:t xml:space="preserve">with </w:t>
            </w:r>
            <w:r w:rsidRPr="000E6396">
              <w:rPr>
                <w:rFonts w:ascii="Arial" w:eastAsia="Times New Roman" w:hAnsi="Arial" w:cs="Arial"/>
                <w:lang w:eastAsia="en-GB"/>
              </w:rPr>
              <w:t>summary report emailed to your family)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A29FE9F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per week</w:t>
            </w:r>
          </w:p>
        </w:tc>
      </w:tr>
      <w:tr w:rsidR="00C07DBA" w:rsidRPr="001C5B28" w14:paraId="7082805D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536340B" w14:textId="77777777" w:rsidR="00C07DBA" w:rsidRPr="000E6396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72278F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Gold Package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(all of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01306">
              <w:rPr>
                <w:rFonts w:ascii="Arial" w:eastAsia="Times New Roman" w:hAnsi="Arial" w:cs="Arial"/>
                <w:i/>
                <w:iCs/>
                <w:lang w:eastAsia="en-GB"/>
              </w:rPr>
              <w:t>Silver+ service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, plus a named </w:t>
            </w:r>
            <w:r>
              <w:rPr>
                <w:rFonts w:ascii="Arial" w:eastAsia="Times New Roman" w:hAnsi="Arial" w:cs="Arial"/>
                <w:lang w:eastAsia="en-GB"/>
              </w:rPr>
              <w:t>assistant social worker in place of our case worker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weekly </w:t>
            </w:r>
            <w:r w:rsidRPr="00A01306">
              <w:rPr>
                <w:rFonts w:ascii="Arial" w:eastAsia="Times New Roman" w:hAnsi="Arial" w:cs="Arial"/>
                <w:i/>
                <w:iCs/>
                <w:lang w:eastAsia="en-GB"/>
              </w:rPr>
              <w:t>safe and secure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well-being visit and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we’ll arrange your weekly shopping, link with your GP and other health professionals and book in </w:t>
            </w:r>
            <w:r>
              <w:rPr>
                <w:rFonts w:ascii="Arial" w:eastAsia="Times New Roman" w:hAnsi="Arial" w:cs="Arial"/>
                <w:lang w:eastAsia="en-GB"/>
              </w:rPr>
              <w:t xml:space="preserve">/ 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meet with tradespeople on your behalf </w:t>
            </w:r>
            <w:r>
              <w:rPr>
                <w:rFonts w:ascii="Arial" w:eastAsia="Times New Roman" w:hAnsi="Arial" w:cs="Arial"/>
                <w:lang w:eastAsia="en-GB"/>
              </w:rPr>
              <w:t xml:space="preserve">at </w:t>
            </w:r>
            <w:r w:rsidRPr="000E6396">
              <w:rPr>
                <w:rFonts w:ascii="Arial" w:eastAsia="Times New Roman" w:hAnsi="Arial" w:cs="Arial"/>
                <w:lang w:eastAsia="en-GB"/>
              </w:rPr>
              <w:t>home)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B7772F9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£225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per week</w:t>
            </w:r>
          </w:p>
        </w:tc>
      </w:tr>
      <w:tr w:rsidR="00C07DBA" w:rsidRPr="001C5B28" w14:paraId="69EE2B25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9835BAE" w14:textId="77777777" w:rsidR="00C07DBA" w:rsidRPr="000E6396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72278F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Platinum Package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(all of the above </w:t>
            </w:r>
            <w:r w:rsidRPr="00A01306">
              <w:rPr>
                <w:rFonts w:ascii="Arial" w:eastAsia="Times New Roman" w:hAnsi="Arial" w:cs="Arial"/>
                <w:i/>
                <w:iCs/>
                <w:lang w:eastAsia="en-GB"/>
              </w:rPr>
              <w:t>Silver+ and Gold services</w:t>
            </w:r>
            <w:r w:rsidRPr="000E6396">
              <w:rPr>
                <w:rFonts w:ascii="Arial" w:eastAsia="Times New Roman" w:hAnsi="Arial" w:cs="Arial"/>
                <w:lang w:eastAsia="en-GB"/>
              </w:rPr>
              <w:t xml:space="preserve"> plus </w:t>
            </w:r>
            <w:r>
              <w:rPr>
                <w:rFonts w:ascii="Arial" w:eastAsia="Times New Roman" w:hAnsi="Arial" w:cs="Arial"/>
                <w:lang w:eastAsia="en-GB"/>
              </w:rPr>
              <w:t xml:space="preserve">your own qualified social worker and assistant social worker, with </w:t>
            </w:r>
            <w:r w:rsidRPr="000E6396">
              <w:rPr>
                <w:rFonts w:ascii="Arial" w:eastAsia="Times New Roman" w:hAnsi="Arial" w:cs="Arial"/>
                <w:lang w:eastAsia="en-GB"/>
              </w:rPr>
              <w:t>us being your 24-hour reactive responder for emergencies</w:t>
            </w:r>
            <w:r>
              <w:rPr>
                <w:rFonts w:ascii="Arial" w:eastAsia="Times New Roman" w:hAnsi="Arial" w:cs="Arial"/>
                <w:lang w:eastAsia="en-GB"/>
              </w:rPr>
              <w:t>, led by our casework team</w:t>
            </w:r>
            <w:r w:rsidRPr="000E6396">
              <w:rPr>
                <w:rFonts w:ascii="Arial" w:eastAsia="Times New Roman" w:hAnsi="Arial" w:cs="Arial"/>
                <w:lang w:eastAsia="en-GB"/>
              </w:rPr>
              <w:t>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F6111A2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per week</w:t>
            </w:r>
          </w:p>
        </w:tc>
      </w:tr>
      <w:tr w:rsidR="00C07DBA" w:rsidRPr="001C5B28" w14:paraId="78FD9A94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0FA2C97" w14:textId="77777777" w:rsidR="00C07DBA" w:rsidRPr="00892C6C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FINANCIAL SUPPORT SERVICES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88D8A40" w14:textId="37F09055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C07DBA" w:rsidRPr="001C5B28" w14:paraId="67D52711" w14:textId="77777777" w:rsidTr="00F97368">
        <w:trPr>
          <w:trHeight w:val="204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4201E19" w14:textId="77777777" w:rsidR="00C07DBA" w:rsidRPr="001C5B28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C5B28">
              <w:rPr>
                <w:rFonts w:ascii="Arial" w:eastAsia="Times New Roman" w:hAnsi="Arial" w:cs="Arial"/>
                <w:lang w:eastAsia="en-GB"/>
              </w:rPr>
              <w:t>Financial Vulnerable Assessment (FVA)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2F6226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£475</w:t>
            </w:r>
          </w:p>
        </w:tc>
      </w:tr>
      <w:tr w:rsidR="00C07DBA" w:rsidRPr="001C5B28" w14:paraId="6468D3AC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7489A27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Structured Support Planning and Financial Exposure Work (4 hour package)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74EC859" w14:textId="77777777" w:rsidR="00C07DBA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£450</w:t>
            </w:r>
          </w:p>
        </w:tc>
      </w:tr>
      <w:tr w:rsidR="00C07DBA" w:rsidRPr="001C5B28" w14:paraId="2B7D084C" w14:textId="77777777" w:rsidTr="00F97368">
        <w:trPr>
          <w:trHeight w:val="2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48D696B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C5B28">
              <w:rPr>
                <w:rFonts w:ascii="Arial" w:eastAsia="Times New Roman" w:hAnsi="Arial" w:cs="Arial"/>
                <w:lang w:eastAsia="en-GB"/>
              </w:rPr>
              <w:t xml:space="preserve">FVA </w:t>
            </w:r>
            <w:r>
              <w:rPr>
                <w:rFonts w:ascii="Arial" w:eastAsia="Times New Roman" w:hAnsi="Arial" w:cs="Arial"/>
                <w:lang w:eastAsia="en-GB"/>
              </w:rPr>
              <w:t xml:space="preserve">Single Assessment - </w:t>
            </w:r>
            <w:r w:rsidRPr="001C5B28">
              <w:rPr>
                <w:rFonts w:ascii="Arial" w:eastAsia="Times New Roman" w:hAnsi="Arial" w:cs="Arial"/>
                <w:lang w:eastAsia="en-GB"/>
              </w:rPr>
              <w:t xml:space="preserve">‘Friends and Family’ interview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11F1FB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£60</w:t>
            </w:r>
          </w:p>
        </w:tc>
      </w:tr>
      <w:tr w:rsidR="00C07DBA" w:rsidRPr="001C5B28" w14:paraId="2FB2DB6D" w14:textId="77777777" w:rsidTr="00F97368">
        <w:trPr>
          <w:trHeight w:val="16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6B4047A" w14:textId="77777777" w:rsidR="00C07DBA" w:rsidRPr="001C5B28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C5B28">
              <w:rPr>
                <w:rFonts w:ascii="Arial" w:eastAsia="Times New Roman" w:hAnsi="Arial" w:cs="Arial"/>
                <w:lang w:eastAsia="en-GB"/>
              </w:rPr>
              <w:t xml:space="preserve">FVA </w:t>
            </w:r>
            <w:r>
              <w:rPr>
                <w:rFonts w:ascii="Arial" w:eastAsia="Times New Roman" w:hAnsi="Arial" w:cs="Arial"/>
                <w:lang w:eastAsia="en-GB"/>
              </w:rPr>
              <w:t xml:space="preserve">Single Assessment - </w:t>
            </w:r>
            <w:r w:rsidRPr="001C5B28">
              <w:rPr>
                <w:rFonts w:ascii="Arial" w:eastAsia="Times New Roman" w:hAnsi="Arial" w:cs="Arial"/>
                <w:lang w:eastAsia="en-GB"/>
              </w:rPr>
              <w:t>Financial Decision Tracker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31CB75A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</w:t>
            </w:r>
          </w:p>
        </w:tc>
      </w:tr>
    </w:tbl>
    <w:p w14:paraId="7B98B571" w14:textId="77777777" w:rsidR="00C07DBA" w:rsidRDefault="00C07DBA" w:rsidP="00C07DBA">
      <w:pPr>
        <w:rPr>
          <w:rFonts w:ascii="Arial" w:hAnsi="Arial" w:cs="Arial"/>
          <w:sz w:val="2"/>
          <w:szCs w:val="2"/>
        </w:rPr>
      </w:pP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2127"/>
      </w:tblGrid>
      <w:tr w:rsidR="00C07DBA" w:rsidRPr="001C5B28" w14:paraId="3F809B33" w14:textId="77777777" w:rsidTr="00F97368">
        <w:trPr>
          <w:trHeight w:val="278"/>
          <w:tblHeader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75AFE1" w14:textId="77777777" w:rsidR="00C07DBA" w:rsidRPr="00892C6C" w:rsidRDefault="00C07DBA" w:rsidP="00F97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lastRenderedPageBreak/>
              <w:t xml:space="preserve">DEPUTYSHIP SERVICES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E92015" w14:textId="22DDE90B" w:rsidR="00C07DBA" w:rsidRPr="00F85B1C" w:rsidRDefault="00C07DBA" w:rsidP="00F9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C07DBA" w:rsidRPr="001C5B28" w14:paraId="64303D62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3CEB7A3" w14:textId="77777777" w:rsidR="00C07DBA" w:rsidRDefault="00C07DBA" w:rsidP="00F9736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Professional Co-Deputy (i.e., with a solicitor or corporate body)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67C653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76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hyperlink r:id="rId11" w:history="1">
              <w:r w:rsidRPr="00727656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email</w:t>
              </w:r>
            </w:hyperlink>
            <w:r w:rsidRPr="007276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for an individual quote</w:t>
            </w:r>
          </w:p>
        </w:tc>
      </w:tr>
      <w:tr w:rsidR="00C07DBA" w:rsidRPr="001C5B28" w14:paraId="60F3BC0D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9AFD3B6" w14:textId="1ED55C64" w:rsidR="00C07DBA" w:rsidRPr="001C5B28" w:rsidRDefault="00560807" w:rsidP="00F9736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Deputyship </w:t>
            </w:r>
            <w:r w:rsidRPr="00DE24A4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‘Light Touch’ </w:t>
            </w:r>
            <w:r>
              <w:rPr>
                <w:rFonts w:ascii="Arial" w:eastAsia="Times New Roman" w:hAnsi="Arial" w:cs="Arial"/>
                <w:lang w:eastAsia="en-GB"/>
              </w:rPr>
              <w:t xml:space="preserve">Telephony Needs Screening Assessment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959B14D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£250</w:t>
            </w:r>
          </w:p>
        </w:tc>
      </w:tr>
      <w:tr w:rsidR="00C07DBA" w:rsidRPr="001C5B28" w14:paraId="07392E15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18219D7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COP20A Notice Serving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725FBC8" w14:textId="6C51BA1C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52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</w:tr>
      <w:tr w:rsidR="00C07DBA" w:rsidRPr="001C5B28" w14:paraId="33DC96E4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7A99566" w14:textId="77777777" w:rsidR="00C07DBA" w:rsidRPr="00892C6C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3066A0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ADMINISTRATIVE SERVICES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FD5459D" w14:textId="36420E82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B1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FEE</w:t>
            </w:r>
            <w:r w:rsidR="00B6123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</w:t>
            </w:r>
          </w:p>
        </w:tc>
      </w:tr>
      <w:tr w:rsidR="006525BD" w:rsidRPr="001C5B28" w14:paraId="399BA308" w14:textId="77777777" w:rsidTr="00F97368">
        <w:trPr>
          <w:trHeight w:val="58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095703C" w14:textId="1CC164C0" w:rsidR="006525BD" w:rsidRPr="000E6396" w:rsidRDefault="006525BD" w:rsidP="006525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Standard </w:t>
            </w:r>
            <w:r w:rsidRPr="000E6396">
              <w:rPr>
                <w:rFonts w:ascii="Arial" w:eastAsia="Times New Roman" w:hAnsi="Arial" w:cs="Arial"/>
                <w:lang w:eastAsia="en-GB"/>
              </w:rPr>
              <w:t>Independent Social Worker (ISW) rate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FFF8B9B" w14:textId="1C29094F" w:rsidR="006525BD" w:rsidRPr="00922651" w:rsidRDefault="006525BD" w:rsidP="00652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 per hour</w:t>
            </w:r>
          </w:p>
        </w:tc>
      </w:tr>
      <w:tr w:rsidR="006525BD" w:rsidRPr="001C5B28" w14:paraId="179756B9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64AB467" w14:textId="0107AE51" w:rsidR="006525BD" w:rsidRDefault="006525BD" w:rsidP="006525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Standard Assistant Social </w:t>
            </w:r>
            <w:r w:rsidRPr="000E6396">
              <w:rPr>
                <w:rFonts w:ascii="Arial" w:eastAsia="Times New Roman" w:hAnsi="Arial" w:cs="Arial"/>
                <w:lang w:eastAsia="en-GB"/>
              </w:rPr>
              <w:t>Work</w:t>
            </w:r>
            <w:r>
              <w:rPr>
                <w:rFonts w:ascii="Arial" w:eastAsia="Times New Roman" w:hAnsi="Arial" w:cs="Arial"/>
                <w:lang w:eastAsia="en-GB"/>
              </w:rPr>
              <w:t xml:space="preserve">er </w:t>
            </w:r>
            <w:r w:rsidRPr="000E6396">
              <w:rPr>
                <w:rFonts w:ascii="Arial" w:eastAsia="Times New Roman" w:hAnsi="Arial" w:cs="Arial"/>
                <w:lang w:eastAsia="en-GB"/>
              </w:rPr>
              <w:t>rate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8CA6527" w14:textId="7F13D67C" w:rsidR="006525BD" w:rsidRPr="00922651" w:rsidRDefault="006525BD" w:rsidP="00652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per hour</w:t>
            </w:r>
          </w:p>
        </w:tc>
      </w:tr>
      <w:tr w:rsidR="004B497B" w:rsidRPr="001C5B28" w14:paraId="273E5963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3E6AA9C" w14:textId="24034220" w:rsidR="004B497B" w:rsidRDefault="004B497B" w:rsidP="004B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Additional reading time - per hour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32BED60" w14:textId="7893E953" w:rsidR="004B497B" w:rsidRPr="00922651" w:rsidRDefault="004B497B" w:rsidP="004B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£75</w:t>
            </w:r>
          </w:p>
        </w:tc>
      </w:tr>
      <w:tr w:rsidR="004B497B" w:rsidRPr="001C5B28" w14:paraId="28CC3A1D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DF7F8D1" w14:textId="70A62FCD" w:rsidR="004B497B" w:rsidRDefault="004B497B" w:rsidP="004B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Legal Aid Agency </w:t>
            </w:r>
            <w:r w:rsidRPr="001C5B28">
              <w:rPr>
                <w:rFonts w:ascii="Arial" w:eastAsia="Times New Roman" w:hAnsi="Arial" w:cs="Arial"/>
                <w:lang w:eastAsia="en-GB"/>
              </w:rPr>
              <w:t>rate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Independent Social Workers - </w:t>
            </w:r>
            <w:r w:rsidRPr="00DE24A4">
              <w:rPr>
                <w:rFonts w:ascii="Arial" w:eastAsia="Times New Roman" w:hAnsi="Arial" w:cs="Arial"/>
                <w:lang w:eastAsia="en-GB"/>
              </w:rPr>
              <w:t>per hour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0B2C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under the Legal Aid Agency, we act as ISW risk experts and not at Cafcass ISWs)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D113933" w14:textId="27844BD7" w:rsidR="004B497B" w:rsidRDefault="004B497B" w:rsidP="004B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£66</w:t>
            </w:r>
          </w:p>
        </w:tc>
      </w:tr>
      <w:tr w:rsidR="00C07DBA" w:rsidRPr="001C5B28" w14:paraId="570D3132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DDE232E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Travel fee - per hour (private)</w:t>
            </w:r>
          </w:p>
          <w:p w14:paraId="0DF881D7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Travel fee - per hour (Legal Aid – non Cafcass)</w:t>
            </w:r>
          </w:p>
          <w:p w14:paraId="1199DEB0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Travel fee - per hour (Legal Aid - Cafcass)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700C7A6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</w:t>
            </w:r>
          </w:p>
          <w:p w14:paraId="53F8109B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</w:t>
            </w:r>
          </w:p>
          <w:p w14:paraId="6EA1FA53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£22</w:t>
            </w:r>
          </w:p>
        </w:tc>
      </w:tr>
      <w:tr w:rsidR="00C07DBA" w:rsidRPr="001C5B28" w14:paraId="4390B4BA" w14:textId="77777777" w:rsidTr="00F97368">
        <w:trPr>
          <w:trHeight w:val="403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0252C7F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“Special” Legal Aid Agency </w:t>
            </w:r>
            <w:r w:rsidRPr="001C5B28">
              <w:rPr>
                <w:rFonts w:ascii="Arial" w:eastAsia="Times New Roman" w:hAnsi="Arial" w:cs="Arial"/>
                <w:lang w:eastAsia="en-GB"/>
              </w:rPr>
              <w:t>rate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Independent Social Workers - </w:t>
            </w:r>
            <w:r w:rsidRPr="00DE24A4">
              <w:rPr>
                <w:rFonts w:ascii="Arial" w:eastAsia="Times New Roman" w:hAnsi="Arial" w:cs="Arial"/>
                <w:lang w:eastAsia="en-GB"/>
              </w:rPr>
              <w:t>per hour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Pr="000B2C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 exceptional circumstances, we may agree to act under the Cafcass ISW rate)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D28DC1B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£33</w:t>
            </w:r>
          </w:p>
        </w:tc>
      </w:tr>
      <w:tr w:rsidR="00C07DBA" w:rsidRPr="001C5B28" w14:paraId="668C1593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17210E6" w14:textId="77777777" w:rsidR="00C07DBA" w:rsidRPr="00E37144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144">
              <w:rPr>
                <w:rFonts w:ascii="Arial" w:eastAsia="Times New Roman" w:hAnsi="Arial" w:cs="Arial"/>
                <w:lang w:eastAsia="en-GB"/>
              </w:rPr>
              <w:t xml:space="preserve">Postage charge </w:t>
            </w:r>
            <w:r>
              <w:rPr>
                <w:rFonts w:ascii="Arial" w:eastAsia="Times New Roman" w:hAnsi="Arial" w:cs="Arial"/>
                <w:lang w:eastAsia="en-GB"/>
              </w:rPr>
              <w:t xml:space="preserve">Standard Letter </w:t>
            </w:r>
            <w:r w:rsidRPr="00E37144">
              <w:rPr>
                <w:rFonts w:ascii="Arial" w:eastAsia="Times New Roman" w:hAnsi="Arial" w:cs="Arial"/>
                <w:lang w:eastAsia="en-GB"/>
              </w:rPr>
              <w:t>per item (£</w:t>
            </w:r>
            <w:r>
              <w:rPr>
                <w:rFonts w:ascii="Arial" w:eastAsia="Times New Roman" w:hAnsi="Arial" w:cs="Arial"/>
                <w:lang w:eastAsia="en-GB"/>
              </w:rPr>
              <w:t>3.05</w:t>
            </w:r>
            <w:r w:rsidRPr="00E37144">
              <w:rPr>
                <w:rFonts w:ascii="Arial" w:eastAsia="Times New Roman" w:hAnsi="Arial" w:cs="Arial"/>
                <w:lang w:eastAsia="en-GB"/>
              </w:rPr>
              <w:t xml:space="preserve"> + £</w:t>
            </w:r>
            <w:r>
              <w:rPr>
                <w:rFonts w:ascii="Arial" w:eastAsia="Times New Roman" w:hAnsi="Arial" w:cs="Arial"/>
                <w:lang w:eastAsia="en-GB"/>
              </w:rPr>
              <w:t>6.95</w:t>
            </w:r>
            <w:r w:rsidRPr="00E37144">
              <w:rPr>
                <w:rFonts w:ascii="Arial" w:eastAsia="Times New Roman" w:hAnsi="Arial" w:cs="Arial"/>
                <w:lang w:eastAsia="en-GB"/>
              </w:rPr>
              <w:t xml:space="preserve"> admin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37144">
              <w:rPr>
                <w:rFonts w:ascii="Arial" w:eastAsia="Times New Roman" w:hAnsi="Arial" w:cs="Arial"/>
                <w:lang w:eastAsia="en-GB"/>
              </w:rPr>
              <w:t>charge)</w:t>
            </w:r>
            <w:r w:rsidRPr="00E37144"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2</w:t>
            </w:r>
            <w:r w:rsidRPr="00D400E5">
              <w:rPr>
                <w:rFonts w:ascii="Arial" w:eastAsia="Times New Roman" w:hAnsi="Arial" w:cs="Arial"/>
                <w:i/>
                <w:iCs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Pr="00E37144">
              <w:rPr>
                <w:rFonts w:ascii="Arial" w:eastAsia="Times New Roman" w:hAnsi="Arial" w:cs="Arial"/>
                <w:i/>
                <w:iCs/>
                <w:lang w:eastAsia="en-GB"/>
              </w:rPr>
              <w:t>Class Royal Mail Tracker Service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(large letter up to 750g)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FFF0C6A" w14:textId="77777777" w:rsidR="00C07DBA" w:rsidRPr="00660FB7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</w:t>
            </w:r>
          </w:p>
        </w:tc>
      </w:tr>
      <w:tr w:rsidR="00C07DBA" w:rsidRPr="001C5B28" w14:paraId="0D42A5D7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72484CA" w14:textId="77777777" w:rsidR="00C07DBA" w:rsidRPr="00E37144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Private Mileage rate - per mile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3F0711CC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90p</w:t>
            </w:r>
          </w:p>
        </w:tc>
      </w:tr>
      <w:tr w:rsidR="00C07DBA" w:rsidRPr="001C5B28" w14:paraId="4B86F339" w14:textId="77777777" w:rsidTr="00F97368">
        <w:trPr>
          <w:trHeight w:val="20"/>
          <w:jc w:val="center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0E0DDB4" w14:textId="77777777" w:rsidR="00C07DBA" w:rsidRDefault="00C07DBA" w:rsidP="00F973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Legal Aid Mileage rate - per mile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DA62FDC" w14:textId="77777777" w:rsidR="00C07DBA" w:rsidRDefault="00C07DBA" w:rsidP="00F973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45p</w:t>
            </w:r>
          </w:p>
        </w:tc>
      </w:tr>
    </w:tbl>
    <w:p w14:paraId="132DA58E" w14:textId="77777777" w:rsidR="00C07DBA" w:rsidRPr="0031201D" w:rsidRDefault="00C07DBA" w:rsidP="00C07DBA">
      <w:pPr>
        <w:rPr>
          <w:rFonts w:ascii="Arial" w:hAnsi="Arial" w:cs="Arial"/>
          <w:i/>
          <w:iCs/>
          <w:sz w:val="20"/>
          <w:szCs w:val="20"/>
        </w:rPr>
      </w:pPr>
    </w:p>
    <w:p w14:paraId="0D791D9F" w14:textId="56A24D04" w:rsidR="000B2C50" w:rsidRPr="00EA0FE2" w:rsidRDefault="000B2C50" w:rsidP="004B497B"/>
    <w:sectPr w:rsidR="000B2C50" w:rsidRPr="00EA0FE2" w:rsidSect="00BE5E9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549F2" w14:textId="77777777" w:rsidR="00BE5E98" w:rsidRDefault="00BE5E98">
      <w:pPr>
        <w:spacing w:after="0" w:line="240" w:lineRule="auto"/>
      </w:pPr>
      <w:r>
        <w:separator/>
      </w:r>
    </w:p>
  </w:endnote>
  <w:endnote w:type="continuationSeparator" w:id="0">
    <w:p w14:paraId="148540B8" w14:textId="77777777" w:rsidR="00BE5E98" w:rsidRDefault="00BE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879CB" w14:textId="4416417A" w:rsidR="00722B1C" w:rsidRDefault="002D0634" w:rsidP="00722B1C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92512" w14:textId="77777777" w:rsidR="00BE5E98" w:rsidRDefault="00BE5E98">
      <w:pPr>
        <w:spacing w:after="0" w:line="240" w:lineRule="auto"/>
      </w:pPr>
      <w:r>
        <w:separator/>
      </w:r>
    </w:p>
  </w:footnote>
  <w:footnote w:type="continuationSeparator" w:id="0">
    <w:p w14:paraId="4E3921B6" w14:textId="77777777" w:rsidR="00BE5E98" w:rsidRDefault="00BE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34147"/>
    <w:multiLevelType w:val="hybridMultilevel"/>
    <w:tmpl w:val="DC821C3A"/>
    <w:lvl w:ilvl="0" w:tplc="7A7EC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89797">
    <w:abstractNumId w:val="1"/>
  </w:num>
  <w:num w:numId="2" w16cid:durableId="17001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20F3C"/>
    <w:rsid w:val="000461EB"/>
    <w:rsid w:val="000510F6"/>
    <w:rsid w:val="000900DF"/>
    <w:rsid w:val="000B2C50"/>
    <w:rsid w:val="000B4475"/>
    <w:rsid w:val="000C21F1"/>
    <w:rsid w:val="000C3995"/>
    <w:rsid w:val="000E6396"/>
    <w:rsid w:val="000E6E62"/>
    <w:rsid w:val="000F347E"/>
    <w:rsid w:val="000F4136"/>
    <w:rsid w:val="00114884"/>
    <w:rsid w:val="00116B24"/>
    <w:rsid w:val="0012358E"/>
    <w:rsid w:val="00177B4B"/>
    <w:rsid w:val="00190E8A"/>
    <w:rsid w:val="00195064"/>
    <w:rsid w:val="001A50A1"/>
    <w:rsid w:val="001C3707"/>
    <w:rsid w:val="001C5557"/>
    <w:rsid w:val="001C5B28"/>
    <w:rsid w:val="001E39C0"/>
    <w:rsid w:val="001E6C7E"/>
    <w:rsid w:val="001F1538"/>
    <w:rsid w:val="001F1D33"/>
    <w:rsid w:val="001F5AF5"/>
    <w:rsid w:val="0021577F"/>
    <w:rsid w:val="00217E06"/>
    <w:rsid w:val="00246212"/>
    <w:rsid w:val="00272B40"/>
    <w:rsid w:val="002745F7"/>
    <w:rsid w:val="00284DFD"/>
    <w:rsid w:val="002944F9"/>
    <w:rsid w:val="002B1AC5"/>
    <w:rsid w:val="002C26E1"/>
    <w:rsid w:val="002D0634"/>
    <w:rsid w:val="002E2A2F"/>
    <w:rsid w:val="002F277C"/>
    <w:rsid w:val="00305660"/>
    <w:rsid w:val="00305BA0"/>
    <w:rsid w:val="0031790C"/>
    <w:rsid w:val="003201B1"/>
    <w:rsid w:val="003306C0"/>
    <w:rsid w:val="00335A20"/>
    <w:rsid w:val="00336984"/>
    <w:rsid w:val="00336AED"/>
    <w:rsid w:val="003735C7"/>
    <w:rsid w:val="0038791B"/>
    <w:rsid w:val="00395653"/>
    <w:rsid w:val="003B4311"/>
    <w:rsid w:val="003C03DE"/>
    <w:rsid w:val="003C647D"/>
    <w:rsid w:val="004717D1"/>
    <w:rsid w:val="004731C7"/>
    <w:rsid w:val="004A7CF6"/>
    <w:rsid w:val="004B497B"/>
    <w:rsid w:val="004D396A"/>
    <w:rsid w:val="004E0156"/>
    <w:rsid w:val="004F23FF"/>
    <w:rsid w:val="004F754E"/>
    <w:rsid w:val="005144AA"/>
    <w:rsid w:val="00517871"/>
    <w:rsid w:val="00530B8A"/>
    <w:rsid w:val="00543BD6"/>
    <w:rsid w:val="005445BF"/>
    <w:rsid w:val="005516ED"/>
    <w:rsid w:val="0055268F"/>
    <w:rsid w:val="005602A8"/>
    <w:rsid w:val="00560807"/>
    <w:rsid w:val="00575ED4"/>
    <w:rsid w:val="005908A6"/>
    <w:rsid w:val="00596C0C"/>
    <w:rsid w:val="00597C6F"/>
    <w:rsid w:val="005A62D6"/>
    <w:rsid w:val="005C26E1"/>
    <w:rsid w:val="005C4CCC"/>
    <w:rsid w:val="005D02DE"/>
    <w:rsid w:val="005D16D2"/>
    <w:rsid w:val="005F1C63"/>
    <w:rsid w:val="00600EE0"/>
    <w:rsid w:val="00612560"/>
    <w:rsid w:val="006525BD"/>
    <w:rsid w:val="006577AB"/>
    <w:rsid w:val="00657D48"/>
    <w:rsid w:val="00660FB7"/>
    <w:rsid w:val="00672D91"/>
    <w:rsid w:val="00695B6F"/>
    <w:rsid w:val="006B4371"/>
    <w:rsid w:val="006B6BA3"/>
    <w:rsid w:val="006D1C39"/>
    <w:rsid w:val="006D3178"/>
    <w:rsid w:val="006E56E2"/>
    <w:rsid w:val="006E6DDD"/>
    <w:rsid w:val="006F01B6"/>
    <w:rsid w:val="00714992"/>
    <w:rsid w:val="0072278F"/>
    <w:rsid w:val="00722B1C"/>
    <w:rsid w:val="007337D0"/>
    <w:rsid w:val="007453D3"/>
    <w:rsid w:val="00785D4B"/>
    <w:rsid w:val="00790D26"/>
    <w:rsid w:val="007C0438"/>
    <w:rsid w:val="007D26BC"/>
    <w:rsid w:val="007D4A8B"/>
    <w:rsid w:val="007F5FED"/>
    <w:rsid w:val="007F7A30"/>
    <w:rsid w:val="00800B87"/>
    <w:rsid w:val="008031A8"/>
    <w:rsid w:val="00812A63"/>
    <w:rsid w:val="00817AF3"/>
    <w:rsid w:val="00821D1E"/>
    <w:rsid w:val="0082707E"/>
    <w:rsid w:val="00844837"/>
    <w:rsid w:val="00852D11"/>
    <w:rsid w:val="0085602E"/>
    <w:rsid w:val="00876541"/>
    <w:rsid w:val="00876E75"/>
    <w:rsid w:val="00887031"/>
    <w:rsid w:val="00892C6C"/>
    <w:rsid w:val="0089341A"/>
    <w:rsid w:val="00897DAA"/>
    <w:rsid w:val="008B0B5C"/>
    <w:rsid w:val="008C5B15"/>
    <w:rsid w:val="008C6598"/>
    <w:rsid w:val="008E126A"/>
    <w:rsid w:val="008E713D"/>
    <w:rsid w:val="00900A2D"/>
    <w:rsid w:val="00922651"/>
    <w:rsid w:val="009421EA"/>
    <w:rsid w:val="00943D8F"/>
    <w:rsid w:val="00972B14"/>
    <w:rsid w:val="00980946"/>
    <w:rsid w:val="00985CFF"/>
    <w:rsid w:val="0099197A"/>
    <w:rsid w:val="00995BB9"/>
    <w:rsid w:val="009A1956"/>
    <w:rsid w:val="009B3BE2"/>
    <w:rsid w:val="009B709F"/>
    <w:rsid w:val="009C0682"/>
    <w:rsid w:val="009C445A"/>
    <w:rsid w:val="009D11D0"/>
    <w:rsid w:val="009E2CA6"/>
    <w:rsid w:val="009F6494"/>
    <w:rsid w:val="00A10094"/>
    <w:rsid w:val="00A10E18"/>
    <w:rsid w:val="00A222CF"/>
    <w:rsid w:val="00A2358A"/>
    <w:rsid w:val="00A26D7D"/>
    <w:rsid w:val="00A36D66"/>
    <w:rsid w:val="00A41C91"/>
    <w:rsid w:val="00A468E6"/>
    <w:rsid w:val="00A51316"/>
    <w:rsid w:val="00A85CDF"/>
    <w:rsid w:val="00A906F1"/>
    <w:rsid w:val="00A969A3"/>
    <w:rsid w:val="00AA0EFF"/>
    <w:rsid w:val="00AA5CC2"/>
    <w:rsid w:val="00AB5263"/>
    <w:rsid w:val="00AD185F"/>
    <w:rsid w:val="00AD7796"/>
    <w:rsid w:val="00B00031"/>
    <w:rsid w:val="00B01B93"/>
    <w:rsid w:val="00B06C54"/>
    <w:rsid w:val="00B13FDB"/>
    <w:rsid w:val="00B37E1F"/>
    <w:rsid w:val="00B41F0D"/>
    <w:rsid w:val="00B45188"/>
    <w:rsid w:val="00B50C23"/>
    <w:rsid w:val="00B6123F"/>
    <w:rsid w:val="00B733A4"/>
    <w:rsid w:val="00BA0865"/>
    <w:rsid w:val="00BB789E"/>
    <w:rsid w:val="00BE5E98"/>
    <w:rsid w:val="00BF3488"/>
    <w:rsid w:val="00BF7450"/>
    <w:rsid w:val="00C06BFF"/>
    <w:rsid w:val="00C07DBA"/>
    <w:rsid w:val="00C1105F"/>
    <w:rsid w:val="00C114C4"/>
    <w:rsid w:val="00C27A9B"/>
    <w:rsid w:val="00C3118B"/>
    <w:rsid w:val="00C8264B"/>
    <w:rsid w:val="00C95913"/>
    <w:rsid w:val="00C96917"/>
    <w:rsid w:val="00CA4289"/>
    <w:rsid w:val="00CB57D9"/>
    <w:rsid w:val="00CD26A1"/>
    <w:rsid w:val="00CE1B75"/>
    <w:rsid w:val="00CE2A5E"/>
    <w:rsid w:val="00CE7A7D"/>
    <w:rsid w:val="00D04EB5"/>
    <w:rsid w:val="00D17C6A"/>
    <w:rsid w:val="00D40D15"/>
    <w:rsid w:val="00D41045"/>
    <w:rsid w:val="00D65210"/>
    <w:rsid w:val="00D65433"/>
    <w:rsid w:val="00D835F2"/>
    <w:rsid w:val="00D911B3"/>
    <w:rsid w:val="00D97E40"/>
    <w:rsid w:val="00DA3ADA"/>
    <w:rsid w:val="00DB19B6"/>
    <w:rsid w:val="00DB447C"/>
    <w:rsid w:val="00DC121B"/>
    <w:rsid w:val="00DC49C3"/>
    <w:rsid w:val="00DE24A4"/>
    <w:rsid w:val="00DE7CE2"/>
    <w:rsid w:val="00DF4B61"/>
    <w:rsid w:val="00DF702A"/>
    <w:rsid w:val="00E0039F"/>
    <w:rsid w:val="00E04826"/>
    <w:rsid w:val="00E27156"/>
    <w:rsid w:val="00E37144"/>
    <w:rsid w:val="00E6671D"/>
    <w:rsid w:val="00E867E7"/>
    <w:rsid w:val="00E92050"/>
    <w:rsid w:val="00E92699"/>
    <w:rsid w:val="00E976EA"/>
    <w:rsid w:val="00EA0FE2"/>
    <w:rsid w:val="00EB585C"/>
    <w:rsid w:val="00ED6123"/>
    <w:rsid w:val="00F213C6"/>
    <w:rsid w:val="00F52611"/>
    <w:rsid w:val="00F537B2"/>
    <w:rsid w:val="00F618AD"/>
    <w:rsid w:val="00F85B1C"/>
    <w:rsid w:val="00F87467"/>
    <w:rsid w:val="00F93D2A"/>
    <w:rsid w:val="00FA2EDC"/>
    <w:rsid w:val="00FB6F06"/>
    <w:rsid w:val="00FC133D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63"/>
    <w:rPr>
      <w:color w:val="605E5C"/>
      <w:shd w:val="clear" w:color="auto" w:fill="E1DFDD"/>
    </w:rPr>
  </w:style>
  <w:style w:type="character" w:customStyle="1" w:styleId="head-inner-text">
    <w:name w:val="head-inner-text"/>
    <w:basedOn w:val="DefaultParagraphFont"/>
    <w:rsid w:val="003735C7"/>
  </w:style>
  <w:style w:type="character" w:customStyle="1" w:styleId="content-text">
    <w:name w:val="content-text"/>
    <w:basedOn w:val="DefaultParagraphFont"/>
    <w:rsid w:val="0037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47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9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8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0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41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6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4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5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9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24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2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08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5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@caredoctor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@caredoctor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y@caredocto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@caredoctor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DE10-8129-408C-AECE-189EFE3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5184</Characters>
  <Application>Microsoft Office Word</Application>
  <DocSecurity>0</DocSecurity>
  <Lines>178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 Spencer-Humphrey</cp:lastModifiedBy>
  <cp:revision>18</cp:revision>
  <cp:lastPrinted>2023-10-07T16:35:00Z</cp:lastPrinted>
  <dcterms:created xsi:type="dcterms:W3CDTF">2024-04-06T08:00:00Z</dcterms:created>
  <dcterms:modified xsi:type="dcterms:W3CDTF">2024-04-12T08:03:00Z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d3a95a55a7eb5916751d5a9bb8d9074f3f4fce7f287fd14ec875db38660623e0</vt:lpwstr>
  </property>
</Properties>
</file>